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7F79CB" w14:textId="77777777" w:rsidR="0038760F" w:rsidRDefault="00000000">
      <w:pPr>
        <w:jc w:val="center"/>
        <w:rPr>
          <w:rFonts w:ascii="Arial" w:eastAsia="Arial" w:hAnsi="Arial" w:cs="Arial"/>
          <w:b/>
          <w:sz w:val="24"/>
          <w:szCs w:val="24"/>
        </w:rPr>
      </w:pPr>
      <w:r>
        <w:rPr>
          <w:rFonts w:ascii="Arial" w:eastAsia="Arial" w:hAnsi="Arial" w:cs="Arial"/>
          <w:b/>
          <w:sz w:val="24"/>
          <w:szCs w:val="24"/>
        </w:rPr>
        <w:t>METODOLOGI YANG DICADANGKAN BAGI MENJALANKAN KAJIAN INI</w:t>
      </w:r>
    </w:p>
    <w:p w14:paraId="697042AD" w14:textId="77777777" w:rsidR="0038760F" w:rsidRDefault="0038760F">
      <w:pPr>
        <w:jc w:val="center"/>
        <w:rPr>
          <w:rFonts w:ascii="Arial" w:eastAsia="Arial" w:hAnsi="Arial" w:cs="Arial"/>
          <w:b/>
          <w:sz w:val="24"/>
          <w:szCs w:val="24"/>
        </w:rPr>
      </w:pPr>
    </w:p>
    <w:p w14:paraId="12BAD033" w14:textId="77777777" w:rsidR="0038760F" w:rsidRDefault="0038760F">
      <w:pPr>
        <w:jc w:val="center"/>
        <w:rPr>
          <w:rFonts w:ascii="Arial" w:eastAsia="Arial" w:hAnsi="Arial" w:cs="Arial"/>
          <w:b/>
          <w:sz w:val="24"/>
          <w:szCs w:val="24"/>
        </w:rPr>
      </w:pPr>
    </w:p>
    <w:p w14:paraId="23D1F6D7" w14:textId="77777777" w:rsidR="0038760F" w:rsidRDefault="00000000">
      <w:pPr>
        <w:spacing w:line="276" w:lineRule="auto"/>
        <w:jc w:val="both"/>
        <w:rPr>
          <w:rFonts w:ascii="Arial" w:eastAsia="Arial" w:hAnsi="Arial" w:cs="Arial"/>
          <w:sz w:val="24"/>
          <w:szCs w:val="24"/>
        </w:rPr>
      </w:pPr>
      <w:r>
        <w:rPr>
          <w:rFonts w:ascii="Arial" w:eastAsia="Arial" w:hAnsi="Arial" w:cs="Arial"/>
          <w:sz w:val="24"/>
          <w:szCs w:val="24"/>
        </w:rPr>
        <w:t>Petender hendaklah memastikan metodologi yang dicadangkan adalah mematuhi keperluan-keperluan yang dinyatakan di dalam Terma Rujukan (Lampiran D).</w:t>
      </w:r>
    </w:p>
    <w:p w14:paraId="48F7666E" w14:textId="77777777" w:rsidR="0038760F" w:rsidRDefault="0038760F">
      <w:pPr>
        <w:spacing w:line="276" w:lineRule="auto"/>
        <w:jc w:val="both"/>
        <w:rPr>
          <w:rFonts w:ascii="Arial" w:eastAsia="Arial" w:hAnsi="Arial" w:cs="Arial"/>
          <w:sz w:val="24"/>
          <w:szCs w:val="24"/>
        </w:rPr>
      </w:pPr>
    </w:p>
    <w:tbl>
      <w:tblPr>
        <w:tblStyle w:val="a"/>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9"/>
        <w:gridCol w:w="1919"/>
        <w:gridCol w:w="3804"/>
        <w:gridCol w:w="3054"/>
      </w:tblGrid>
      <w:tr w:rsidR="0038760F" w14:paraId="1DD63968" w14:textId="77777777">
        <w:trPr>
          <w:tblHeader/>
        </w:trPr>
        <w:tc>
          <w:tcPr>
            <w:tcW w:w="799" w:type="dxa"/>
            <w:shd w:val="clear" w:color="auto" w:fill="BFBFBF"/>
          </w:tcPr>
          <w:p w14:paraId="56215902" w14:textId="77777777" w:rsidR="0038760F" w:rsidRDefault="00000000">
            <w:pPr>
              <w:spacing w:line="276" w:lineRule="auto"/>
              <w:jc w:val="center"/>
              <w:rPr>
                <w:rFonts w:ascii="Arial" w:eastAsia="Arial" w:hAnsi="Arial" w:cs="Arial"/>
                <w:b/>
                <w:sz w:val="24"/>
                <w:szCs w:val="24"/>
              </w:rPr>
            </w:pPr>
            <w:r>
              <w:rPr>
                <w:rFonts w:ascii="Arial" w:eastAsia="Arial" w:hAnsi="Arial" w:cs="Arial"/>
                <w:b/>
                <w:sz w:val="24"/>
                <w:szCs w:val="24"/>
              </w:rPr>
              <w:t>Bil.</w:t>
            </w:r>
          </w:p>
        </w:tc>
        <w:tc>
          <w:tcPr>
            <w:tcW w:w="5723" w:type="dxa"/>
            <w:gridSpan w:val="2"/>
            <w:shd w:val="clear" w:color="auto" w:fill="BFBFBF"/>
          </w:tcPr>
          <w:p w14:paraId="586093C4" w14:textId="77777777" w:rsidR="0038760F" w:rsidRDefault="00000000">
            <w:pPr>
              <w:spacing w:line="276" w:lineRule="auto"/>
              <w:jc w:val="center"/>
              <w:rPr>
                <w:rFonts w:ascii="Arial" w:eastAsia="Arial" w:hAnsi="Arial" w:cs="Arial"/>
                <w:b/>
                <w:sz w:val="24"/>
                <w:szCs w:val="24"/>
              </w:rPr>
            </w:pPr>
            <w:r>
              <w:rPr>
                <w:rFonts w:ascii="Arial" w:eastAsia="Arial" w:hAnsi="Arial" w:cs="Arial"/>
                <w:b/>
                <w:sz w:val="24"/>
                <w:szCs w:val="24"/>
              </w:rPr>
              <w:t>Metadologi Kajian</w:t>
            </w:r>
          </w:p>
        </w:tc>
        <w:tc>
          <w:tcPr>
            <w:tcW w:w="3054" w:type="dxa"/>
            <w:shd w:val="clear" w:color="auto" w:fill="BFBFBF"/>
          </w:tcPr>
          <w:p w14:paraId="0C11B194" w14:textId="77777777" w:rsidR="0038760F" w:rsidRDefault="00000000">
            <w:pPr>
              <w:spacing w:line="276" w:lineRule="auto"/>
              <w:jc w:val="center"/>
              <w:rPr>
                <w:rFonts w:ascii="Arial" w:eastAsia="Arial" w:hAnsi="Arial" w:cs="Arial"/>
                <w:b/>
                <w:sz w:val="24"/>
                <w:szCs w:val="24"/>
              </w:rPr>
            </w:pPr>
            <w:r>
              <w:rPr>
                <w:rFonts w:ascii="Arial" w:eastAsia="Arial" w:hAnsi="Arial" w:cs="Arial"/>
                <w:b/>
                <w:sz w:val="24"/>
                <w:szCs w:val="24"/>
              </w:rPr>
              <w:t>Tandakan (/)</w:t>
            </w:r>
          </w:p>
        </w:tc>
      </w:tr>
      <w:tr w:rsidR="0038760F" w14:paraId="2C99C351" w14:textId="77777777">
        <w:trPr>
          <w:trHeight w:val="712"/>
        </w:trPr>
        <w:tc>
          <w:tcPr>
            <w:tcW w:w="799" w:type="dxa"/>
            <w:vMerge w:val="restart"/>
          </w:tcPr>
          <w:p w14:paraId="3E651EED" w14:textId="77777777" w:rsidR="0038760F" w:rsidRDefault="0038760F">
            <w:pPr>
              <w:numPr>
                <w:ilvl w:val="0"/>
                <w:numId w:val="5"/>
              </w:numPr>
              <w:pBdr>
                <w:top w:val="nil"/>
                <w:left w:val="nil"/>
                <w:bottom w:val="nil"/>
                <w:right w:val="nil"/>
                <w:between w:val="nil"/>
              </w:pBdr>
              <w:spacing w:after="160" w:line="276" w:lineRule="auto"/>
              <w:jc w:val="center"/>
              <w:rPr>
                <w:rFonts w:ascii="Arial" w:eastAsia="Arial" w:hAnsi="Arial" w:cs="Arial"/>
                <w:color w:val="000000"/>
                <w:sz w:val="24"/>
                <w:szCs w:val="24"/>
              </w:rPr>
            </w:pPr>
          </w:p>
        </w:tc>
        <w:tc>
          <w:tcPr>
            <w:tcW w:w="1919" w:type="dxa"/>
            <w:vMerge w:val="restart"/>
          </w:tcPr>
          <w:p w14:paraId="48604343" w14:textId="77777777" w:rsidR="0038760F" w:rsidRDefault="00000000">
            <w:pPr>
              <w:spacing w:line="276" w:lineRule="auto"/>
              <w:jc w:val="both"/>
              <w:rPr>
                <w:rFonts w:ascii="Arial" w:eastAsia="Arial" w:hAnsi="Arial" w:cs="Arial"/>
                <w:sz w:val="24"/>
                <w:szCs w:val="24"/>
              </w:rPr>
            </w:pPr>
            <w:r>
              <w:rPr>
                <w:rFonts w:ascii="Arial" w:eastAsia="Arial" w:hAnsi="Arial" w:cs="Arial"/>
                <w:sz w:val="24"/>
                <w:szCs w:val="24"/>
              </w:rPr>
              <w:t>Kuantitatif</w:t>
            </w:r>
          </w:p>
          <w:p w14:paraId="30014106" w14:textId="77777777" w:rsidR="0038760F" w:rsidRDefault="0038760F">
            <w:pPr>
              <w:spacing w:line="276" w:lineRule="auto"/>
              <w:jc w:val="both"/>
              <w:rPr>
                <w:rFonts w:ascii="Arial" w:eastAsia="Arial" w:hAnsi="Arial" w:cs="Arial"/>
                <w:sz w:val="24"/>
                <w:szCs w:val="24"/>
              </w:rPr>
            </w:pPr>
          </w:p>
        </w:tc>
        <w:tc>
          <w:tcPr>
            <w:tcW w:w="3804" w:type="dxa"/>
          </w:tcPr>
          <w:p w14:paraId="3B285B4C" w14:textId="5D61BA35" w:rsidR="0038760F" w:rsidRDefault="00AB5F2E">
            <w:pPr>
              <w:numPr>
                <w:ilvl w:val="0"/>
                <w:numId w:val="1"/>
              </w:numPr>
              <w:pBdr>
                <w:top w:val="nil"/>
                <w:left w:val="nil"/>
                <w:bottom w:val="nil"/>
                <w:right w:val="nil"/>
                <w:between w:val="nil"/>
              </w:pBdr>
              <w:spacing w:after="160" w:line="276" w:lineRule="auto"/>
              <w:jc w:val="both"/>
              <w:rPr>
                <w:rFonts w:ascii="Arial" w:eastAsia="Arial" w:hAnsi="Arial" w:cs="Arial"/>
                <w:color w:val="000000"/>
                <w:sz w:val="24"/>
                <w:szCs w:val="24"/>
              </w:rPr>
            </w:pPr>
            <w:r w:rsidRPr="00AB5F2E">
              <w:rPr>
                <w:rFonts w:ascii="Arial" w:eastAsia="Arial" w:hAnsi="Arial" w:cs="Arial"/>
                <w:color w:val="000000"/>
                <w:sz w:val="24"/>
                <w:szCs w:val="24"/>
              </w:rPr>
              <w:t xml:space="preserve">Jumlah responden yang dicadangkan adalah sekurang-kurangnya seramai </w:t>
            </w:r>
            <w:r w:rsidRPr="00AB5F2E">
              <w:rPr>
                <w:rFonts w:ascii="Arial" w:eastAsia="Arial" w:hAnsi="Arial" w:cs="Arial"/>
                <w:b/>
                <w:bCs/>
                <w:color w:val="000000"/>
                <w:sz w:val="24"/>
                <w:szCs w:val="24"/>
              </w:rPr>
              <w:t>13,500 responden</w:t>
            </w:r>
            <w:r w:rsidRPr="00AB5F2E">
              <w:rPr>
                <w:rFonts w:ascii="Arial" w:eastAsia="Arial" w:hAnsi="Arial" w:cs="Arial"/>
                <w:color w:val="000000"/>
                <w:sz w:val="24"/>
                <w:szCs w:val="24"/>
              </w:rPr>
              <w:t xml:space="preserve"> atau lebih supaya kajian ini mendapat liputan yang menyeluruh dari segi etnik, pengelasan sosial, jantina, umur dan sebagainya</w:t>
            </w:r>
            <w:r w:rsidR="00000000">
              <w:rPr>
                <w:rFonts w:ascii="Arial" w:eastAsia="Arial" w:hAnsi="Arial" w:cs="Arial"/>
                <w:color w:val="000000"/>
                <w:sz w:val="24"/>
                <w:szCs w:val="24"/>
              </w:rPr>
              <w:t>.</w:t>
            </w:r>
          </w:p>
        </w:tc>
        <w:tc>
          <w:tcPr>
            <w:tcW w:w="3054" w:type="dxa"/>
          </w:tcPr>
          <w:p w14:paraId="16433D77" w14:textId="77777777" w:rsidR="0038760F" w:rsidRDefault="0038760F">
            <w:pPr>
              <w:spacing w:line="276" w:lineRule="auto"/>
              <w:jc w:val="both"/>
              <w:rPr>
                <w:rFonts w:ascii="Arial" w:eastAsia="Arial" w:hAnsi="Arial" w:cs="Arial"/>
                <w:sz w:val="24"/>
                <w:szCs w:val="24"/>
              </w:rPr>
            </w:pPr>
          </w:p>
        </w:tc>
      </w:tr>
      <w:tr w:rsidR="0038760F" w14:paraId="3A0BD096" w14:textId="77777777">
        <w:tc>
          <w:tcPr>
            <w:tcW w:w="799" w:type="dxa"/>
            <w:vMerge/>
          </w:tcPr>
          <w:p w14:paraId="21E6C009" w14:textId="77777777" w:rsidR="0038760F" w:rsidRDefault="0038760F">
            <w:pPr>
              <w:widowControl w:val="0"/>
              <w:pBdr>
                <w:top w:val="nil"/>
                <w:left w:val="nil"/>
                <w:bottom w:val="nil"/>
                <w:right w:val="nil"/>
                <w:between w:val="nil"/>
              </w:pBdr>
              <w:spacing w:line="276" w:lineRule="auto"/>
              <w:rPr>
                <w:rFonts w:ascii="Arial" w:eastAsia="Arial" w:hAnsi="Arial" w:cs="Arial"/>
                <w:sz w:val="24"/>
                <w:szCs w:val="24"/>
              </w:rPr>
            </w:pPr>
          </w:p>
        </w:tc>
        <w:tc>
          <w:tcPr>
            <w:tcW w:w="1919" w:type="dxa"/>
            <w:vMerge/>
          </w:tcPr>
          <w:p w14:paraId="2C61E94B" w14:textId="77777777" w:rsidR="0038760F" w:rsidRDefault="0038760F">
            <w:pPr>
              <w:widowControl w:val="0"/>
              <w:pBdr>
                <w:top w:val="nil"/>
                <w:left w:val="nil"/>
                <w:bottom w:val="nil"/>
                <w:right w:val="nil"/>
                <w:between w:val="nil"/>
              </w:pBdr>
              <w:spacing w:line="276" w:lineRule="auto"/>
              <w:rPr>
                <w:rFonts w:ascii="Arial" w:eastAsia="Arial" w:hAnsi="Arial" w:cs="Arial"/>
                <w:sz w:val="24"/>
                <w:szCs w:val="24"/>
              </w:rPr>
            </w:pPr>
          </w:p>
        </w:tc>
        <w:tc>
          <w:tcPr>
            <w:tcW w:w="3804" w:type="dxa"/>
          </w:tcPr>
          <w:p w14:paraId="433FBBC9" w14:textId="1AB1E6E6" w:rsidR="0038760F" w:rsidRDefault="00AB5F2E">
            <w:pPr>
              <w:numPr>
                <w:ilvl w:val="0"/>
                <w:numId w:val="1"/>
              </w:numPr>
              <w:pBdr>
                <w:top w:val="nil"/>
                <w:left w:val="nil"/>
                <w:bottom w:val="nil"/>
                <w:right w:val="nil"/>
                <w:between w:val="nil"/>
              </w:pBdr>
              <w:spacing w:after="160" w:line="276" w:lineRule="auto"/>
              <w:jc w:val="both"/>
              <w:rPr>
                <w:rFonts w:ascii="Arial" w:eastAsia="Arial" w:hAnsi="Arial" w:cs="Arial"/>
                <w:color w:val="000000"/>
                <w:sz w:val="24"/>
                <w:szCs w:val="24"/>
              </w:rPr>
            </w:pPr>
            <w:r w:rsidRPr="00AB5F2E">
              <w:rPr>
                <w:rFonts w:ascii="Arial" w:eastAsia="Arial" w:hAnsi="Arial" w:cs="Arial"/>
                <w:color w:val="000000"/>
                <w:sz w:val="24"/>
                <w:szCs w:val="24"/>
              </w:rPr>
              <w:t>Lokasi dan persampelan mewakili semua negeri/ wilayah/ daerah / lokaliti di Malaysia yang ditentukan dengan kaedah persampelan kluster atau kaedah persampelan lain yang sesuai</w:t>
            </w:r>
            <w:r w:rsidR="00000000">
              <w:rPr>
                <w:rFonts w:ascii="Arial" w:eastAsia="Arial" w:hAnsi="Arial" w:cs="Arial"/>
                <w:color w:val="000000"/>
                <w:sz w:val="24"/>
                <w:szCs w:val="24"/>
              </w:rPr>
              <w:t>.</w:t>
            </w:r>
          </w:p>
        </w:tc>
        <w:tc>
          <w:tcPr>
            <w:tcW w:w="3054" w:type="dxa"/>
          </w:tcPr>
          <w:p w14:paraId="7F13EA2E" w14:textId="77777777" w:rsidR="0038760F" w:rsidRDefault="0038760F">
            <w:pPr>
              <w:spacing w:line="276" w:lineRule="auto"/>
              <w:jc w:val="both"/>
              <w:rPr>
                <w:rFonts w:ascii="Arial" w:eastAsia="Arial" w:hAnsi="Arial" w:cs="Arial"/>
                <w:sz w:val="24"/>
                <w:szCs w:val="24"/>
              </w:rPr>
            </w:pPr>
          </w:p>
        </w:tc>
      </w:tr>
      <w:tr w:rsidR="0038760F" w14:paraId="06A29AD6" w14:textId="77777777">
        <w:tc>
          <w:tcPr>
            <w:tcW w:w="799" w:type="dxa"/>
            <w:vMerge/>
          </w:tcPr>
          <w:p w14:paraId="724DD74A" w14:textId="77777777" w:rsidR="0038760F" w:rsidRDefault="0038760F">
            <w:pPr>
              <w:widowControl w:val="0"/>
              <w:pBdr>
                <w:top w:val="nil"/>
                <w:left w:val="nil"/>
                <w:bottom w:val="nil"/>
                <w:right w:val="nil"/>
                <w:between w:val="nil"/>
              </w:pBdr>
              <w:spacing w:line="276" w:lineRule="auto"/>
              <w:rPr>
                <w:rFonts w:ascii="Arial" w:eastAsia="Arial" w:hAnsi="Arial" w:cs="Arial"/>
                <w:sz w:val="24"/>
                <w:szCs w:val="24"/>
              </w:rPr>
            </w:pPr>
          </w:p>
        </w:tc>
        <w:tc>
          <w:tcPr>
            <w:tcW w:w="1919" w:type="dxa"/>
            <w:vMerge/>
          </w:tcPr>
          <w:p w14:paraId="2F49390E" w14:textId="77777777" w:rsidR="0038760F" w:rsidRDefault="0038760F">
            <w:pPr>
              <w:widowControl w:val="0"/>
              <w:pBdr>
                <w:top w:val="nil"/>
                <w:left w:val="nil"/>
                <w:bottom w:val="nil"/>
                <w:right w:val="nil"/>
                <w:between w:val="nil"/>
              </w:pBdr>
              <w:spacing w:line="276" w:lineRule="auto"/>
              <w:rPr>
                <w:rFonts w:ascii="Arial" w:eastAsia="Arial" w:hAnsi="Arial" w:cs="Arial"/>
                <w:sz w:val="24"/>
                <w:szCs w:val="24"/>
              </w:rPr>
            </w:pPr>
          </w:p>
        </w:tc>
        <w:tc>
          <w:tcPr>
            <w:tcW w:w="3804" w:type="dxa"/>
          </w:tcPr>
          <w:p w14:paraId="271E9BA3" w14:textId="77777777" w:rsidR="0038760F" w:rsidRDefault="00000000">
            <w:pPr>
              <w:numPr>
                <w:ilvl w:val="0"/>
                <w:numId w:val="1"/>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color w:val="000000"/>
                <w:sz w:val="24"/>
                <w:szCs w:val="24"/>
              </w:rPr>
              <w:t>Instrumen:</w:t>
            </w:r>
          </w:p>
          <w:p w14:paraId="5C4595FA" w14:textId="77777777" w:rsidR="0038760F" w:rsidRDefault="00000000">
            <w:pPr>
              <w:numPr>
                <w:ilvl w:val="1"/>
                <w:numId w:val="1"/>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color w:val="000000"/>
                <w:sz w:val="24"/>
                <w:szCs w:val="24"/>
              </w:rPr>
              <w:t xml:space="preserve">Borang Soal Selidik; dan </w:t>
            </w:r>
          </w:p>
          <w:p w14:paraId="749788E2" w14:textId="77777777" w:rsidR="0038760F" w:rsidRDefault="00000000">
            <w:pPr>
              <w:numPr>
                <w:ilvl w:val="1"/>
                <w:numId w:val="1"/>
              </w:numPr>
              <w:pBdr>
                <w:top w:val="nil"/>
                <w:left w:val="nil"/>
                <w:bottom w:val="nil"/>
                <w:right w:val="nil"/>
                <w:between w:val="nil"/>
              </w:pBdr>
              <w:spacing w:after="160" w:line="276" w:lineRule="auto"/>
              <w:jc w:val="both"/>
              <w:rPr>
                <w:rFonts w:ascii="Arial" w:eastAsia="Arial" w:hAnsi="Arial" w:cs="Arial"/>
                <w:color w:val="000000"/>
                <w:sz w:val="24"/>
                <w:szCs w:val="24"/>
              </w:rPr>
            </w:pPr>
            <w:r>
              <w:rPr>
                <w:rFonts w:ascii="Arial" w:eastAsia="Arial" w:hAnsi="Arial" w:cs="Arial"/>
                <w:color w:val="000000"/>
                <w:sz w:val="24"/>
                <w:szCs w:val="24"/>
              </w:rPr>
              <w:t>Temubual semuka/tadbir sendiri/</w:t>
            </w:r>
            <w:r>
              <w:rPr>
                <w:rFonts w:ascii="Arial" w:eastAsia="Arial" w:hAnsi="Arial" w:cs="Arial"/>
                <w:i/>
                <w:color w:val="000000"/>
                <w:sz w:val="24"/>
                <w:szCs w:val="24"/>
              </w:rPr>
              <w:t>mall intercept</w:t>
            </w:r>
          </w:p>
          <w:p w14:paraId="746B49F9" w14:textId="77777777" w:rsidR="0038760F" w:rsidRDefault="0038760F">
            <w:pPr>
              <w:spacing w:line="276" w:lineRule="auto"/>
              <w:jc w:val="both"/>
              <w:rPr>
                <w:rFonts w:ascii="Arial" w:eastAsia="Arial" w:hAnsi="Arial" w:cs="Arial"/>
                <w:sz w:val="24"/>
                <w:szCs w:val="24"/>
              </w:rPr>
            </w:pPr>
          </w:p>
        </w:tc>
        <w:tc>
          <w:tcPr>
            <w:tcW w:w="3054" w:type="dxa"/>
          </w:tcPr>
          <w:p w14:paraId="5301C9AC" w14:textId="77777777" w:rsidR="0038760F" w:rsidRDefault="0038760F">
            <w:pPr>
              <w:spacing w:line="276" w:lineRule="auto"/>
              <w:jc w:val="both"/>
              <w:rPr>
                <w:rFonts w:ascii="Arial" w:eastAsia="Arial" w:hAnsi="Arial" w:cs="Arial"/>
                <w:sz w:val="24"/>
                <w:szCs w:val="24"/>
              </w:rPr>
            </w:pPr>
          </w:p>
        </w:tc>
      </w:tr>
      <w:tr w:rsidR="0038760F" w14:paraId="4CD55FF1" w14:textId="77777777">
        <w:tc>
          <w:tcPr>
            <w:tcW w:w="799" w:type="dxa"/>
          </w:tcPr>
          <w:p w14:paraId="271AC4EF" w14:textId="77777777" w:rsidR="0038760F" w:rsidRDefault="00000000">
            <w:pPr>
              <w:spacing w:line="276" w:lineRule="auto"/>
              <w:jc w:val="center"/>
              <w:rPr>
                <w:rFonts w:ascii="Arial" w:eastAsia="Arial" w:hAnsi="Arial" w:cs="Arial"/>
                <w:sz w:val="24"/>
                <w:szCs w:val="24"/>
              </w:rPr>
            </w:pPr>
            <w:r>
              <w:rPr>
                <w:rFonts w:ascii="Arial" w:eastAsia="Arial" w:hAnsi="Arial" w:cs="Arial"/>
                <w:sz w:val="24"/>
                <w:szCs w:val="24"/>
              </w:rPr>
              <w:t>2.</w:t>
            </w:r>
          </w:p>
        </w:tc>
        <w:tc>
          <w:tcPr>
            <w:tcW w:w="1919" w:type="dxa"/>
          </w:tcPr>
          <w:p w14:paraId="4901B959" w14:textId="77777777" w:rsidR="0038760F" w:rsidRDefault="00000000">
            <w:pPr>
              <w:spacing w:line="276" w:lineRule="auto"/>
              <w:jc w:val="both"/>
              <w:rPr>
                <w:rFonts w:ascii="Arial" w:eastAsia="Arial" w:hAnsi="Arial" w:cs="Arial"/>
                <w:sz w:val="24"/>
                <w:szCs w:val="24"/>
              </w:rPr>
            </w:pPr>
            <w:r>
              <w:rPr>
                <w:rFonts w:ascii="Arial" w:eastAsia="Arial" w:hAnsi="Arial" w:cs="Arial"/>
                <w:sz w:val="24"/>
                <w:szCs w:val="24"/>
              </w:rPr>
              <w:t>Kualitatif</w:t>
            </w:r>
          </w:p>
        </w:tc>
        <w:tc>
          <w:tcPr>
            <w:tcW w:w="3804" w:type="dxa"/>
          </w:tcPr>
          <w:p w14:paraId="623071D5" w14:textId="50075EC1" w:rsidR="0038760F" w:rsidRDefault="00000000">
            <w:pPr>
              <w:numPr>
                <w:ilvl w:val="0"/>
                <w:numId w:val="2"/>
              </w:numPr>
              <w:pBdr>
                <w:top w:val="nil"/>
                <w:left w:val="nil"/>
                <w:bottom w:val="nil"/>
                <w:right w:val="nil"/>
                <w:between w:val="nil"/>
              </w:pBdr>
              <w:spacing w:after="160" w:line="276" w:lineRule="auto"/>
              <w:jc w:val="both"/>
              <w:rPr>
                <w:rFonts w:ascii="Arial" w:eastAsia="Arial" w:hAnsi="Arial" w:cs="Arial"/>
                <w:color w:val="000000"/>
                <w:sz w:val="24"/>
                <w:szCs w:val="24"/>
              </w:rPr>
            </w:pPr>
            <w:r>
              <w:rPr>
                <w:rFonts w:ascii="Arial" w:eastAsia="Arial" w:hAnsi="Arial" w:cs="Arial"/>
                <w:i/>
                <w:color w:val="000000"/>
                <w:sz w:val="24"/>
                <w:szCs w:val="24"/>
              </w:rPr>
              <w:t>Focus Group Disscussion</w:t>
            </w:r>
            <w:r>
              <w:rPr>
                <w:rFonts w:ascii="Arial" w:eastAsia="Arial" w:hAnsi="Arial" w:cs="Arial"/>
                <w:color w:val="000000"/>
                <w:sz w:val="24"/>
                <w:szCs w:val="24"/>
              </w:rPr>
              <w:t xml:space="preserve"> (FGD) dilaksanakan</w:t>
            </w:r>
            <w:r w:rsidR="000F0C64">
              <w:rPr>
                <w:rFonts w:ascii="Arial" w:eastAsia="Arial" w:hAnsi="Arial" w:cs="Arial"/>
                <w:color w:val="000000"/>
                <w:sz w:val="24"/>
                <w:szCs w:val="24"/>
              </w:rPr>
              <w:t xml:space="preserve"> sebanyak 30 FGD</w:t>
            </w:r>
            <w:r>
              <w:rPr>
                <w:rFonts w:ascii="Arial" w:eastAsia="Arial" w:hAnsi="Arial" w:cs="Arial"/>
                <w:color w:val="000000"/>
                <w:sz w:val="24"/>
                <w:szCs w:val="24"/>
              </w:rPr>
              <w:t xml:space="preserve"> di kawasan bandar</w:t>
            </w:r>
            <w:r w:rsidR="000F0C64">
              <w:rPr>
                <w:rFonts w:ascii="Arial" w:eastAsia="Arial" w:hAnsi="Arial" w:cs="Arial"/>
                <w:color w:val="000000"/>
                <w:sz w:val="24"/>
                <w:szCs w:val="24"/>
              </w:rPr>
              <w:t xml:space="preserve"> </w:t>
            </w:r>
            <w:r>
              <w:rPr>
                <w:rFonts w:ascii="Arial" w:eastAsia="Arial" w:hAnsi="Arial" w:cs="Arial"/>
                <w:color w:val="000000"/>
                <w:sz w:val="24"/>
                <w:szCs w:val="24"/>
              </w:rPr>
              <w:t xml:space="preserve">dan luar bandar </w:t>
            </w:r>
            <w:r w:rsidR="000F0C64">
              <w:rPr>
                <w:rFonts w:ascii="Arial" w:eastAsia="Arial" w:hAnsi="Arial" w:cs="Arial"/>
                <w:color w:val="000000"/>
                <w:sz w:val="24"/>
                <w:szCs w:val="24"/>
              </w:rPr>
              <w:t xml:space="preserve">di seluruh Malaysia </w:t>
            </w:r>
            <w:r>
              <w:rPr>
                <w:rFonts w:ascii="Arial" w:eastAsia="Arial" w:hAnsi="Arial" w:cs="Arial"/>
                <w:color w:val="000000"/>
                <w:sz w:val="24"/>
                <w:szCs w:val="24"/>
              </w:rPr>
              <w:t>meliputi semua kaum dan etnik.</w:t>
            </w:r>
          </w:p>
        </w:tc>
        <w:tc>
          <w:tcPr>
            <w:tcW w:w="3054" w:type="dxa"/>
          </w:tcPr>
          <w:p w14:paraId="778BE4CC" w14:textId="77777777" w:rsidR="0038760F" w:rsidRDefault="0038760F">
            <w:pPr>
              <w:spacing w:line="276" w:lineRule="auto"/>
              <w:jc w:val="both"/>
              <w:rPr>
                <w:rFonts w:ascii="Arial" w:eastAsia="Arial" w:hAnsi="Arial" w:cs="Arial"/>
                <w:sz w:val="24"/>
                <w:szCs w:val="24"/>
              </w:rPr>
            </w:pPr>
          </w:p>
        </w:tc>
      </w:tr>
      <w:tr w:rsidR="0038760F" w14:paraId="188A28A3" w14:textId="77777777">
        <w:tc>
          <w:tcPr>
            <w:tcW w:w="799" w:type="dxa"/>
          </w:tcPr>
          <w:p w14:paraId="30CE87E1" w14:textId="77777777" w:rsidR="0038760F" w:rsidRDefault="00000000">
            <w:pPr>
              <w:spacing w:line="276" w:lineRule="auto"/>
              <w:jc w:val="center"/>
              <w:rPr>
                <w:rFonts w:ascii="Arial" w:eastAsia="Arial" w:hAnsi="Arial" w:cs="Arial"/>
                <w:sz w:val="24"/>
                <w:szCs w:val="24"/>
              </w:rPr>
            </w:pPr>
            <w:r>
              <w:rPr>
                <w:rFonts w:ascii="Arial" w:eastAsia="Arial" w:hAnsi="Arial" w:cs="Arial"/>
                <w:sz w:val="24"/>
                <w:szCs w:val="24"/>
              </w:rPr>
              <w:t>3.</w:t>
            </w:r>
          </w:p>
        </w:tc>
        <w:tc>
          <w:tcPr>
            <w:tcW w:w="1919" w:type="dxa"/>
          </w:tcPr>
          <w:p w14:paraId="7E3F88B8" w14:textId="77777777" w:rsidR="0038760F" w:rsidRDefault="00000000">
            <w:pPr>
              <w:spacing w:line="276" w:lineRule="auto"/>
              <w:jc w:val="both"/>
              <w:rPr>
                <w:rFonts w:ascii="Arial" w:eastAsia="Arial" w:hAnsi="Arial" w:cs="Arial"/>
                <w:sz w:val="24"/>
                <w:szCs w:val="24"/>
              </w:rPr>
            </w:pPr>
            <w:r>
              <w:rPr>
                <w:rFonts w:ascii="Arial" w:eastAsia="Arial" w:hAnsi="Arial" w:cs="Arial"/>
                <w:sz w:val="24"/>
                <w:szCs w:val="24"/>
              </w:rPr>
              <w:t>Analisis Data</w:t>
            </w:r>
          </w:p>
        </w:tc>
        <w:tc>
          <w:tcPr>
            <w:tcW w:w="3804" w:type="dxa"/>
          </w:tcPr>
          <w:p w14:paraId="666CEDB5" w14:textId="3AB5FE95" w:rsidR="0038760F" w:rsidRDefault="00000000">
            <w:pPr>
              <w:numPr>
                <w:ilvl w:val="0"/>
                <w:numId w:val="3"/>
              </w:numPr>
              <w:pBdr>
                <w:top w:val="nil"/>
                <w:left w:val="nil"/>
                <w:bottom w:val="nil"/>
                <w:right w:val="nil"/>
                <w:between w:val="nil"/>
              </w:pBdr>
              <w:spacing w:line="276" w:lineRule="auto"/>
              <w:jc w:val="both"/>
              <w:rPr>
                <w:rFonts w:ascii="Arial" w:eastAsia="Arial" w:hAnsi="Arial" w:cs="Arial"/>
                <w:color w:val="000000"/>
                <w:sz w:val="24"/>
                <w:szCs w:val="24"/>
              </w:rPr>
            </w:pPr>
            <w:r>
              <w:rPr>
                <w:rFonts w:ascii="Arial" w:eastAsia="Arial" w:hAnsi="Arial" w:cs="Arial"/>
                <w:color w:val="000000"/>
                <w:sz w:val="24"/>
                <w:szCs w:val="24"/>
              </w:rPr>
              <w:t xml:space="preserve">Penggunaan </w:t>
            </w:r>
            <w:r w:rsidR="000F0C64">
              <w:rPr>
                <w:rFonts w:ascii="Arial" w:eastAsia="Arial" w:hAnsi="Arial" w:cs="Arial"/>
                <w:iCs/>
                <w:color w:val="000000"/>
                <w:sz w:val="24"/>
                <w:szCs w:val="24"/>
              </w:rPr>
              <w:t>perisian statistik yang terkini</w:t>
            </w:r>
            <w:r>
              <w:rPr>
                <w:rFonts w:ascii="Arial" w:eastAsia="Arial" w:hAnsi="Arial" w:cs="Arial"/>
                <w:color w:val="000000"/>
                <w:sz w:val="24"/>
                <w:szCs w:val="24"/>
              </w:rPr>
              <w:t>;</w:t>
            </w:r>
            <w:r w:rsidR="000F0C64">
              <w:rPr>
                <w:rFonts w:ascii="Arial" w:eastAsia="Arial" w:hAnsi="Arial" w:cs="Arial"/>
                <w:color w:val="000000"/>
                <w:sz w:val="24"/>
                <w:szCs w:val="24"/>
              </w:rPr>
              <w:t xml:space="preserve"> </w:t>
            </w:r>
            <w:r>
              <w:rPr>
                <w:rFonts w:ascii="Arial" w:eastAsia="Arial" w:hAnsi="Arial" w:cs="Arial"/>
                <w:color w:val="000000"/>
                <w:sz w:val="24"/>
                <w:szCs w:val="24"/>
              </w:rPr>
              <w:t xml:space="preserve">dan </w:t>
            </w:r>
          </w:p>
          <w:p w14:paraId="7BE8241F" w14:textId="24854B97" w:rsidR="0038760F" w:rsidRDefault="00000000">
            <w:pPr>
              <w:numPr>
                <w:ilvl w:val="0"/>
                <w:numId w:val="3"/>
              </w:numPr>
              <w:pBdr>
                <w:top w:val="nil"/>
                <w:left w:val="nil"/>
                <w:bottom w:val="nil"/>
                <w:right w:val="nil"/>
                <w:between w:val="nil"/>
              </w:pBdr>
              <w:spacing w:after="160" w:line="276" w:lineRule="auto"/>
              <w:jc w:val="both"/>
              <w:rPr>
                <w:rFonts w:ascii="Arial" w:eastAsia="Arial" w:hAnsi="Arial" w:cs="Arial"/>
                <w:color w:val="000000"/>
                <w:sz w:val="24"/>
                <w:szCs w:val="24"/>
              </w:rPr>
            </w:pPr>
            <w:bookmarkStart w:id="0" w:name="_heading=h.gjdgxs" w:colFirst="0" w:colLast="0"/>
            <w:bookmarkEnd w:id="0"/>
            <w:r>
              <w:rPr>
                <w:rFonts w:ascii="Arial" w:eastAsia="Arial" w:hAnsi="Arial" w:cs="Arial"/>
                <w:color w:val="000000"/>
                <w:sz w:val="24"/>
                <w:szCs w:val="24"/>
              </w:rPr>
              <w:t xml:space="preserve">Deskriptif dan </w:t>
            </w:r>
            <w:r w:rsidRPr="000F0C64">
              <w:rPr>
                <w:rFonts w:ascii="Arial" w:eastAsia="Arial" w:hAnsi="Arial" w:cs="Arial"/>
                <w:iCs/>
                <w:color w:val="000000"/>
                <w:sz w:val="24"/>
                <w:szCs w:val="24"/>
              </w:rPr>
              <w:t>inferen</w:t>
            </w:r>
            <w:r w:rsidR="000F0C64" w:rsidRPr="000F0C64">
              <w:rPr>
                <w:rFonts w:ascii="Arial" w:eastAsia="Arial" w:hAnsi="Arial" w:cs="Arial"/>
                <w:iCs/>
                <w:color w:val="000000"/>
                <w:sz w:val="24"/>
                <w:szCs w:val="24"/>
              </w:rPr>
              <w:t>s</w:t>
            </w:r>
            <w:r w:rsidRPr="000F0C64">
              <w:rPr>
                <w:rFonts w:ascii="Arial" w:eastAsia="Arial" w:hAnsi="Arial" w:cs="Arial"/>
                <w:iCs/>
                <w:color w:val="000000"/>
                <w:sz w:val="24"/>
                <w:szCs w:val="24"/>
              </w:rPr>
              <w:t>ial</w:t>
            </w:r>
            <w:r>
              <w:rPr>
                <w:rFonts w:ascii="Arial" w:eastAsia="Arial" w:hAnsi="Arial" w:cs="Arial"/>
                <w:i/>
                <w:color w:val="000000"/>
                <w:sz w:val="24"/>
                <w:szCs w:val="24"/>
              </w:rPr>
              <w:t>.</w:t>
            </w:r>
          </w:p>
        </w:tc>
        <w:tc>
          <w:tcPr>
            <w:tcW w:w="3054" w:type="dxa"/>
          </w:tcPr>
          <w:p w14:paraId="13BEC4A2" w14:textId="77777777" w:rsidR="0038760F" w:rsidRDefault="0038760F">
            <w:pPr>
              <w:spacing w:line="276" w:lineRule="auto"/>
              <w:jc w:val="both"/>
              <w:rPr>
                <w:rFonts w:ascii="Arial" w:eastAsia="Arial" w:hAnsi="Arial" w:cs="Arial"/>
                <w:sz w:val="24"/>
                <w:szCs w:val="24"/>
              </w:rPr>
            </w:pPr>
          </w:p>
        </w:tc>
      </w:tr>
      <w:tr w:rsidR="0038760F" w14:paraId="620AABE1" w14:textId="77777777">
        <w:tc>
          <w:tcPr>
            <w:tcW w:w="799" w:type="dxa"/>
          </w:tcPr>
          <w:p w14:paraId="0745A805" w14:textId="77777777" w:rsidR="0038760F" w:rsidRDefault="00000000">
            <w:pPr>
              <w:spacing w:line="276" w:lineRule="auto"/>
              <w:jc w:val="center"/>
              <w:rPr>
                <w:rFonts w:ascii="Arial" w:eastAsia="Arial" w:hAnsi="Arial" w:cs="Arial"/>
                <w:sz w:val="24"/>
                <w:szCs w:val="24"/>
              </w:rPr>
            </w:pPr>
            <w:r>
              <w:rPr>
                <w:rFonts w:ascii="Arial" w:eastAsia="Arial" w:hAnsi="Arial" w:cs="Arial"/>
                <w:sz w:val="24"/>
                <w:szCs w:val="24"/>
              </w:rPr>
              <w:t>4.</w:t>
            </w:r>
          </w:p>
        </w:tc>
        <w:tc>
          <w:tcPr>
            <w:tcW w:w="1919" w:type="dxa"/>
          </w:tcPr>
          <w:p w14:paraId="164B8124" w14:textId="77777777" w:rsidR="0038760F" w:rsidRDefault="00000000">
            <w:pPr>
              <w:spacing w:line="276" w:lineRule="auto"/>
              <w:jc w:val="both"/>
              <w:rPr>
                <w:rFonts w:ascii="Arial" w:eastAsia="Arial" w:hAnsi="Arial" w:cs="Arial"/>
                <w:sz w:val="24"/>
                <w:szCs w:val="24"/>
              </w:rPr>
            </w:pPr>
            <w:r>
              <w:rPr>
                <w:rFonts w:ascii="Arial" w:eastAsia="Arial" w:hAnsi="Arial" w:cs="Arial"/>
                <w:sz w:val="24"/>
                <w:szCs w:val="24"/>
              </w:rPr>
              <w:t>Pemetaan Sosial</w:t>
            </w:r>
          </w:p>
        </w:tc>
        <w:tc>
          <w:tcPr>
            <w:tcW w:w="3804" w:type="dxa"/>
          </w:tcPr>
          <w:p w14:paraId="69A5F3D4" w14:textId="18570995" w:rsidR="0038760F" w:rsidRDefault="000F0C64">
            <w:pPr>
              <w:numPr>
                <w:ilvl w:val="0"/>
                <w:numId w:val="4"/>
              </w:numPr>
              <w:pBdr>
                <w:top w:val="nil"/>
                <w:left w:val="nil"/>
                <w:bottom w:val="nil"/>
                <w:right w:val="nil"/>
                <w:between w:val="nil"/>
              </w:pBdr>
              <w:spacing w:after="160" w:line="276" w:lineRule="auto"/>
              <w:jc w:val="both"/>
              <w:rPr>
                <w:rFonts w:ascii="Arial" w:eastAsia="Arial" w:hAnsi="Arial" w:cs="Arial"/>
                <w:color w:val="000000"/>
                <w:sz w:val="24"/>
                <w:szCs w:val="24"/>
              </w:rPr>
            </w:pPr>
            <w:r>
              <w:rPr>
                <w:rFonts w:ascii="Arial" w:eastAsia="Arial" w:hAnsi="Arial" w:cs="Arial"/>
                <w:color w:val="000000"/>
                <w:sz w:val="24"/>
                <w:szCs w:val="24"/>
              </w:rPr>
              <w:t xml:space="preserve">Penggunaan </w:t>
            </w:r>
            <w:r w:rsidRPr="000F0C64">
              <w:rPr>
                <w:rFonts w:ascii="Arial" w:eastAsia="Arial" w:hAnsi="Arial" w:cs="Arial"/>
                <w:color w:val="000000"/>
                <w:sz w:val="24"/>
                <w:szCs w:val="24"/>
              </w:rPr>
              <w:t>perisian yang terkini seperti Geographical Information System (GIS) atau perisian lain sesuai bagi membentangkan data atau maklumat secara visual menggunakan kod tertentu di atas peta untuk memahami landskap sosial bagi pendayaupayaan  pengguna.</w:t>
            </w:r>
            <w:r w:rsidR="00000000">
              <w:rPr>
                <w:rFonts w:ascii="Arial" w:eastAsia="Arial" w:hAnsi="Arial" w:cs="Arial"/>
                <w:color w:val="000000"/>
                <w:sz w:val="24"/>
                <w:szCs w:val="24"/>
              </w:rPr>
              <w:t>.</w:t>
            </w:r>
          </w:p>
        </w:tc>
        <w:tc>
          <w:tcPr>
            <w:tcW w:w="3054" w:type="dxa"/>
          </w:tcPr>
          <w:p w14:paraId="1E87FD3C" w14:textId="77777777" w:rsidR="0038760F" w:rsidRDefault="0038760F">
            <w:pPr>
              <w:spacing w:line="276" w:lineRule="auto"/>
              <w:jc w:val="both"/>
              <w:rPr>
                <w:rFonts w:ascii="Arial" w:eastAsia="Arial" w:hAnsi="Arial" w:cs="Arial"/>
                <w:sz w:val="24"/>
                <w:szCs w:val="24"/>
              </w:rPr>
            </w:pPr>
          </w:p>
        </w:tc>
      </w:tr>
    </w:tbl>
    <w:p w14:paraId="4E70C2B6" w14:textId="77777777" w:rsidR="0038760F" w:rsidRDefault="0038760F">
      <w:pPr>
        <w:spacing w:line="276" w:lineRule="auto"/>
        <w:jc w:val="both"/>
        <w:rPr>
          <w:rFonts w:ascii="Arial" w:eastAsia="Arial" w:hAnsi="Arial" w:cs="Arial"/>
          <w:sz w:val="24"/>
          <w:szCs w:val="24"/>
        </w:rPr>
      </w:pPr>
    </w:p>
    <w:sectPr w:rsidR="0038760F">
      <w:headerReference w:type="default" r:id="rId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B9D2AE" w14:textId="77777777" w:rsidR="008A02EA" w:rsidRDefault="008A02EA">
      <w:pPr>
        <w:spacing w:after="0" w:line="240" w:lineRule="auto"/>
      </w:pPr>
      <w:r>
        <w:separator/>
      </w:r>
    </w:p>
  </w:endnote>
  <w:endnote w:type="continuationSeparator" w:id="0">
    <w:p w14:paraId="2178FD96" w14:textId="77777777" w:rsidR="008A02EA" w:rsidRDefault="008A02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ibre Franklin">
    <w:charset w:val="00"/>
    <w:family w:val="auto"/>
    <w:pitch w:val="variable"/>
    <w:sig w:usb0="A00000FF" w:usb1="4000205B" w:usb2="00000000" w:usb3="00000000" w:csb0="00000193" w:csb1="00000000"/>
    <w:embedRegular r:id="rId1" w:fontKey="{A1441FB6-493B-45BE-80CE-859AA32718CC}"/>
    <w:embedBold r:id="rId2" w:fontKey="{AD9A34DA-079E-413D-BC5D-31B74FD6FFA5}"/>
  </w:font>
  <w:font w:name="Tahoma">
    <w:panose1 w:val="020B0604030504040204"/>
    <w:charset w:val="00"/>
    <w:family w:val="swiss"/>
    <w:pitch w:val="variable"/>
    <w:sig w:usb0="E1002EFF" w:usb1="C000605B" w:usb2="00000029" w:usb3="00000000" w:csb0="000101FF" w:csb1="00000000"/>
    <w:embedRegular r:id="rId3" w:fontKey="{29126C2F-2B28-4591-956B-B2983B2CB402}"/>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roman"/>
    <w:notTrueType/>
    <w:pitch w:val="default"/>
    <w:embedRegular r:id="rId4" w:fontKey="{C7D15A68-3F85-443B-B1A6-4E2B499995C1}"/>
  </w:font>
  <w:font w:name="Georgia">
    <w:panose1 w:val="02040502050405020303"/>
    <w:charset w:val="00"/>
    <w:family w:val="auto"/>
    <w:pitch w:val="default"/>
    <w:embedRegular r:id="rId5" w:fontKey="{75236BED-99EE-4BF5-9572-F65209BF3CBF}"/>
    <w:embedItalic r:id="rId6" w:fontKey="{96707F96-B23C-49A2-AA7B-283485DF95B4}"/>
  </w:font>
  <w:font w:name="Franklin Gothic Book">
    <w:panose1 w:val="020B0503020102020204"/>
    <w:charset w:val="00"/>
    <w:family w:val="swiss"/>
    <w:pitch w:val="variable"/>
    <w:sig w:usb0="00000287" w:usb1="00000000" w:usb2="00000000" w:usb3="00000000" w:csb0="0000009F" w:csb1="00000000"/>
    <w:embedRegular r:id="rId7" w:fontKey="{5BE17F42-6FE3-49DC-880B-BCED50318A9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56FC0C" w14:textId="77777777" w:rsidR="008A02EA" w:rsidRDefault="008A02EA">
      <w:pPr>
        <w:spacing w:after="0" w:line="240" w:lineRule="auto"/>
      </w:pPr>
      <w:r>
        <w:separator/>
      </w:r>
    </w:p>
  </w:footnote>
  <w:footnote w:type="continuationSeparator" w:id="0">
    <w:p w14:paraId="475C496C" w14:textId="77777777" w:rsidR="008A02EA" w:rsidRDefault="008A02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EF453" w14:textId="77777777" w:rsidR="0038760F" w:rsidRDefault="00000000">
    <w:pPr>
      <w:pBdr>
        <w:top w:val="nil"/>
        <w:left w:val="nil"/>
        <w:bottom w:val="nil"/>
        <w:right w:val="nil"/>
        <w:between w:val="nil"/>
      </w:pBdr>
      <w:tabs>
        <w:tab w:val="center" w:pos="4680"/>
        <w:tab w:val="right" w:pos="9360"/>
      </w:tabs>
      <w:spacing w:after="0" w:line="240" w:lineRule="auto"/>
      <w:rPr>
        <w:rFonts w:ascii="Arial" w:eastAsia="Arial" w:hAnsi="Arial" w:cs="Arial"/>
        <w:b/>
        <w:color w:val="000000"/>
      </w:rPr>
    </w:pPr>
    <w:r>
      <w:rPr>
        <w:color w:val="000000"/>
      </w:rPr>
      <w:tab/>
    </w:r>
    <w:r>
      <w:rPr>
        <w:color w:val="000000"/>
      </w:rPr>
      <w:tab/>
    </w:r>
    <w:r>
      <w:rPr>
        <w:rFonts w:ascii="Arial" w:eastAsia="Arial" w:hAnsi="Arial" w:cs="Arial"/>
        <w:b/>
        <w:color w:val="000000"/>
      </w:rPr>
      <w:t>LAMPIRAN B10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0D7AC6"/>
    <w:multiLevelType w:val="multilevel"/>
    <w:tmpl w:val="A7DC0DB4"/>
    <w:lvl w:ilvl="0">
      <w:start w:val="1"/>
      <w:numFmt w:val="lowerRoman"/>
      <w:lvlText w:val="%1."/>
      <w:lvlJc w:val="left"/>
      <w:pPr>
        <w:ind w:left="1080" w:hanging="720"/>
      </w:pPr>
      <w:rPr>
        <w:i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A994945"/>
    <w:multiLevelType w:val="multilevel"/>
    <w:tmpl w:val="26CEF4E2"/>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89B453A"/>
    <w:multiLevelType w:val="multilevel"/>
    <w:tmpl w:val="0810B6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ECE008D"/>
    <w:multiLevelType w:val="multilevel"/>
    <w:tmpl w:val="A7CCE460"/>
    <w:lvl w:ilvl="0">
      <w:start w:val="1"/>
      <w:numFmt w:val="lowerRoman"/>
      <w:lvlText w:val="%1."/>
      <w:lvlJc w:val="left"/>
      <w:pPr>
        <w:ind w:left="1080" w:hanging="720"/>
      </w:pPr>
      <w:rPr>
        <w:rFonts w:ascii="Arial" w:eastAsia="Arial" w:hAnsi="Arial" w:cs="Arial"/>
        <w:sz w:val="23"/>
        <w:szCs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6C612353"/>
    <w:multiLevelType w:val="multilevel"/>
    <w:tmpl w:val="C6C88196"/>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40286253">
    <w:abstractNumId w:val="1"/>
  </w:num>
  <w:num w:numId="2" w16cid:durableId="5324916">
    <w:abstractNumId w:val="0"/>
  </w:num>
  <w:num w:numId="3" w16cid:durableId="1940287473">
    <w:abstractNumId w:val="3"/>
  </w:num>
  <w:num w:numId="4" w16cid:durableId="1181628894">
    <w:abstractNumId w:val="4"/>
  </w:num>
  <w:num w:numId="5" w16cid:durableId="90121034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60F"/>
    <w:rsid w:val="000F0C64"/>
    <w:rsid w:val="0038760F"/>
    <w:rsid w:val="008A02EA"/>
    <w:rsid w:val="009412A5"/>
    <w:rsid w:val="00AB5F2E"/>
  </w:rsids>
  <m:mathPr>
    <m:mathFont m:val="Cambria Math"/>
    <m:brkBin m:val="before"/>
    <m:brkBinSub m:val="--"/>
    <m:smallFrac m:val="0"/>
    <m:dispDef/>
    <m:lMargin m:val="0"/>
    <m:rMargin m:val="0"/>
    <m:defJc m:val="centerGroup"/>
    <m:wrapIndent m:val="1440"/>
    <m:intLim m:val="subSup"/>
    <m:naryLim m:val="undOvr"/>
  </m:mathPr>
  <w:themeFontLang w:val="en-MY"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F5B9F2"/>
  <w15:docId w15:val="{CA40ABAA-FA8A-4668-8A94-B356862A3A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Libre Franklin" w:eastAsia="Libre Franklin" w:hAnsi="Libre Franklin" w:cs="Libre Franklin"/>
        <w:sz w:val="22"/>
        <w:szCs w:val="22"/>
        <w:lang w:val="sv-SE" w:eastAsia="en-MY"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4374"/>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432E19"/>
    <w:pPr>
      <w:tabs>
        <w:tab w:val="center" w:pos="4680"/>
        <w:tab w:val="right" w:pos="9360"/>
      </w:tabs>
      <w:spacing w:after="0" w:line="240" w:lineRule="auto"/>
    </w:pPr>
  </w:style>
  <w:style w:type="character" w:customStyle="1" w:styleId="HeaderChar">
    <w:name w:val="Header Char"/>
    <w:basedOn w:val="DefaultParagraphFont"/>
    <w:link w:val="Header"/>
    <w:uiPriority w:val="99"/>
    <w:rsid w:val="00432E19"/>
  </w:style>
  <w:style w:type="paragraph" w:styleId="Footer">
    <w:name w:val="footer"/>
    <w:basedOn w:val="Normal"/>
    <w:link w:val="FooterChar"/>
    <w:uiPriority w:val="99"/>
    <w:unhideWhenUsed/>
    <w:rsid w:val="00432E19"/>
    <w:pPr>
      <w:tabs>
        <w:tab w:val="center" w:pos="4680"/>
        <w:tab w:val="right" w:pos="9360"/>
      </w:tabs>
      <w:spacing w:after="0" w:line="240" w:lineRule="auto"/>
    </w:pPr>
  </w:style>
  <w:style w:type="character" w:customStyle="1" w:styleId="FooterChar">
    <w:name w:val="Footer Char"/>
    <w:basedOn w:val="DefaultParagraphFont"/>
    <w:link w:val="Footer"/>
    <w:uiPriority w:val="99"/>
    <w:rsid w:val="00432E19"/>
  </w:style>
  <w:style w:type="table" w:styleId="TableGrid">
    <w:name w:val="Table Grid"/>
    <w:basedOn w:val="TableNormal"/>
    <w:uiPriority w:val="39"/>
    <w:rsid w:val="00A432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Default">
    <w:name w:val="WW-Default"/>
    <w:rsid w:val="00A432BC"/>
    <w:pPr>
      <w:suppressAutoHyphens/>
      <w:autoSpaceDE w:val="0"/>
      <w:spacing w:after="0" w:line="240" w:lineRule="auto"/>
    </w:pPr>
    <w:rPr>
      <w:rFonts w:ascii="Tahoma" w:eastAsia="Batang" w:hAnsi="Tahoma" w:cs="Tahoma"/>
      <w:color w:val="000000"/>
      <w:sz w:val="24"/>
      <w:szCs w:val="24"/>
      <w:lang w:eastAsia="ar-SA"/>
    </w:rPr>
  </w:style>
  <w:style w:type="paragraph" w:styleId="ListParagraph">
    <w:name w:val="List Paragraph"/>
    <w:basedOn w:val="Normal"/>
    <w:uiPriority w:val="34"/>
    <w:qFormat/>
    <w:rsid w:val="00A432BC"/>
    <w:pPr>
      <w:ind w:left="720"/>
      <w:contextualSpacing/>
    </w:pPr>
  </w:style>
  <w:style w:type="paragraph" w:styleId="BalloonText">
    <w:name w:val="Balloon Text"/>
    <w:basedOn w:val="Normal"/>
    <w:link w:val="BalloonTextChar"/>
    <w:uiPriority w:val="99"/>
    <w:semiHidden/>
    <w:unhideWhenUsed/>
    <w:rsid w:val="006D1C6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1C6D"/>
    <w:rPr>
      <w:rFonts w:ascii="Segoe UI" w:hAnsi="Segoe UI" w:cs="Segoe UI"/>
      <w:sz w:val="18"/>
      <w:szCs w:val="1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Crop">
  <a:themeElements>
    <a:clrScheme name="Crop">
      <a:dk1>
        <a:sysClr val="windowText" lastClr="000000"/>
      </a:dk1>
      <a:lt1>
        <a:sysClr val="window" lastClr="FFFFFF"/>
      </a:lt1>
      <a:dk2>
        <a:srgbClr val="191B0E"/>
      </a:dk2>
      <a:lt2>
        <a:srgbClr val="EFEDE3"/>
      </a:lt2>
      <a:accent1>
        <a:srgbClr val="8C8D86"/>
      </a:accent1>
      <a:accent2>
        <a:srgbClr val="E6C069"/>
      </a:accent2>
      <a:accent3>
        <a:srgbClr val="897B61"/>
      </a:accent3>
      <a:accent4>
        <a:srgbClr val="8DAB8E"/>
      </a:accent4>
      <a:accent5>
        <a:srgbClr val="77A2BB"/>
      </a:accent5>
      <a:accent6>
        <a:srgbClr val="E28394"/>
      </a:accent6>
      <a:hlink>
        <a:srgbClr val="77A2BB"/>
      </a:hlink>
      <a:folHlink>
        <a:srgbClr val="957A99"/>
      </a:folHlink>
    </a:clrScheme>
    <a:fontScheme name="Crop">
      <a:majorFont>
        <a:latin typeface="Franklin Gothic Book" panose="020B0503020102020204"/>
        <a:ea typeface=""/>
        <a:cs typeface=""/>
        <a:font script="Jpan" typeface="メイリオ"/>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Franklin Gothic Book" panose="020B0503020102020204"/>
        <a:ea typeface=""/>
        <a:cs typeface=""/>
        <a:font script="Jpan" typeface="メイリオ"/>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Crop">
      <a:fillStyleLst>
        <a:solidFill>
          <a:schemeClr val="phClr"/>
        </a:solidFill>
        <a:gradFill rotWithShape="1">
          <a:gsLst>
            <a:gs pos="0">
              <a:schemeClr val="phClr">
                <a:tint val="67000"/>
                <a:satMod val="105000"/>
                <a:lumMod val="110000"/>
              </a:schemeClr>
            </a:gs>
            <a:gs pos="50000">
              <a:schemeClr val="phClr">
                <a:tint val="73000"/>
                <a:satMod val="103000"/>
                <a:lumMod val="105000"/>
              </a:schemeClr>
            </a:gs>
            <a:gs pos="100000">
              <a:schemeClr val="phClr">
                <a:tint val="81000"/>
                <a:satMod val="109000"/>
                <a:lumMod val="105000"/>
              </a:schemeClr>
            </a:gs>
          </a:gsLst>
          <a:lin ang="5400000" scaled="0"/>
        </a:gradFill>
        <a:gradFill rotWithShape="1">
          <a:gsLst>
            <a:gs pos="0">
              <a:schemeClr val="phClr">
                <a:tint val="94000"/>
                <a:satMod val="103000"/>
                <a:lumMod val="102000"/>
              </a:schemeClr>
            </a:gs>
            <a:gs pos="50000">
              <a:schemeClr val="phClr">
                <a:shade val="100000"/>
                <a:satMod val="110000"/>
                <a:lumMod val="100000"/>
              </a:schemeClr>
            </a:gs>
            <a:gs pos="100000">
              <a:schemeClr val="phClr">
                <a:shade val="78000"/>
                <a:satMod val="120000"/>
                <a:lumMod val="99000"/>
              </a:schemeClr>
            </a:gs>
          </a:gsLst>
          <a:lin ang="5400000" scaled="0"/>
        </a:gradFill>
      </a:fillStyleLst>
      <a:lnStyleLst>
        <a:ln w="6350" cap="flat" cmpd="sng" algn="in">
          <a:solidFill>
            <a:schemeClr val="phClr"/>
          </a:solidFill>
          <a:prstDash val="solid"/>
        </a:ln>
        <a:ln w="34925" cap="flat" cmpd="sng" algn="in">
          <a:solidFill>
            <a:schemeClr val="phClr"/>
          </a:solidFill>
          <a:prstDash val="solid"/>
        </a:ln>
        <a:ln w="19050" cap="flat" cmpd="sng" algn="in">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35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hade val="98000"/>
                <a:satMod val="150000"/>
                <a:lumMod val="102000"/>
              </a:schemeClr>
            </a:gs>
            <a:gs pos="50000">
              <a:schemeClr val="phClr">
                <a:tint val="98000"/>
                <a:shade val="90000"/>
                <a:satMod val="13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Crop" id="{EC9488ED-E761-4D60-9AC4-764D1FE2C171}" vid="{CE19780C-D67D-4C13-9DE9-A52BC3BA51B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0tz3PrtUaSq3pT/dVDS9x4iY+TQ==">CgMxLjAyCGguZ2pkZ3hzOAByITFZdFhZRzhxanh1Szh2RG9TNGk4dEhNU3BVSGZrNEJYUw==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Pages>
  <Words>190</Words>
  <Characters>1087</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Noor Fatahiyah bt. Mohd Aziz</dc:creator>
  <cp:lastModifiedBy>kpdnhep121</cp:lastModifiedBy>
  <cp:revision>2</cp:revision>
  <dcterms:created xsi:type="dcterms:W3CDTF">2019-05-28T09:36:00Z</dcterms:created>
  <dcterms:modified xsi:type="dcterms:W3CDTF">2025-01-08T04:16:00Z</dcterms:modified>
</cp:coreProperties>
</file>